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BAA" w:rsidRPr="002B0BAA" w:rsidRDefault="002B0BAA" w:rsidP="002B0BAA">
      <w:pPr>
        <w:rPr>
          <w:color w:val="FF0000"/>
          <w:sz w:val="28"/>
          <w:szCs w:val="28"/>
        </w:rPr>
      </w:pPr>
      <w:r w:rsidRPr="002B0BAA">
        <w:rPr>
          <w:color w:val="FF0000"/>
          <w:sz w:val="28"/>
          <w:szCs w:val="28"/>
        </w:rPr>
        <w:t>Discussion 1</w:t>
      </w:r>
    </w:p>
    <w:p w:rsidR="002B0BAA" w:rsidRPr="007C3A59" w:rsidRDefault="002B0BAA" w:rsidP="002B0BAA">
      <w:pPr>
        <w:rPr>
          <w:sz w:val="24"/>
          <w:szCs w:val="24"/>
        </w:rPr>
      </w:pPr>
      <w:r w:rsidRPr="007C3A59">
        <w:rPr>
          <w:sz w:val="24"/>
          <w:szCs w:val="24"/>
        </w:rPr>
        <w:t>Privacy and Technology</w:t>
      </w:r>
    </w:p>
    <w:p w:rsidR="002B0BAA" w:rsidRDefault="002B0BAA" w:rsidP="002B0BAA">
      <w:r>
        <w:t xml:space="preserve">The Marshall et al. (2019) article is interesting in that it examines study participants views on privacy interests when it comes to technology and electronic </w:t>
      </w:r>
      <w:r>
        <w:t>communication</w:t>
      </w:r>
      <w:r>
        <w:t xml:space="preserve">.  Without getting into too many of the findings, the authors found that participants valued privacy in their </w:t>
      </w:r>
      <w:r>
        <w:t>information</w:t>
      </w:r>
      <w:r>
        <w:t xml:space="preserve"> stored on their cell phones as well as the information found on emails and location data related GPS tracking.  The interesting thing about all of the findings is that with smart phones, all of the privacy concerns can be tied directly to the smartphones.  My </w:t>
      </w:r>
      <w:r>
        <w:t>IPhone</w:t>
      </w:r>
      <w:r>
        <w:t xml:space="preserve"> has my email linked, location tracking enabled (I just checked), call history, text messages (going back a year), my calendar, some health information, credit card information, and all kinds of automatic logins websites with sensitive information about me.  That doesn't even include pictures, websites visited, saved materials, etc. </w:t>
      </w:r>
    </w:p>
    <w:p w:rsidR="002B0BAA" w:rsidRDefault="002B0BAA" w:rsidP="002B0BAA"/>
    <w:p w:rsidR="002B0BAA" w:rsidRDefault="002B0BAA" w:rsidP="002B0BAA"/>
    <w:p w:rsidR="00136167" w:rsidRDefault="002B0BAA" w:rsidP="002B0BAA">
      <w:r>
        <w:t xml:space="preserve">Basically, my cell phone stores almost all of the sensitive information in my life.  This is probably true for most of you too.  This change occurred over the past 10 years or so and the privacy concerns are real.  This is why the phone companies have invested in improved security features - passcodes, fingerprints, facial recognition, etc.  Under the 4th Amendment, a warrant will be issued based on probable cause and must describe "the place to be searched and ... the things to be seized."  The courts have ruled that warrants are needed to search cell phones.  Is this a correct ruling why or why not?  If not, what would be needed?  If a warrant should be required, should the search be limited inside the cell phone?  What I mean is that the cell phone contains so much information that a search of it could turn up information of a crime unrelated to the current investigation.  Should the investigators have a warrant to search for pictures, a warrant to search for call history, a warrant to search for location tracking, a warrant to search for websites visited?  When would a search of a cell phone be termed too broad in scope to the original warrant and related investigation?  With someone's life documented in the phone what are the privacy rights related to the cell phone?     </w:t>
      </w:r>
    </w:p>
    <w:p w:rsidR="002B0BAA" w:rsidRDefault="002B0BAA" w:rsidP="002B0BAA"/>
    <w:p w:rsidR="002B0BAA" w:rsidRDefault="002B0BAA" w:rsidP="002B0BAA">
      <w:pPr>
        <w:rPr>
          <w:color w:val="FF0000"/>
          <w:sz w:val="28"/>
          <w:szCs w:val="28"/>
        </w:rPr>
      </w:pPr>
      <w:r w:rsidRPr="002B0BAA">
        <w:rPr>
          <w:color w:val="FF0000"/>
          <w:sz w:val="28"/>
          <w:szCs w:val="28"/>
        </w:rPr>
        <w:t>Discussion 2</w:t>
      </w:r>
    </w:p>
    <w:p w:rsidR="002B0BAA" w:rsidRDefault="002B0BAA" w:rsidP="002B0BAA">
      <w:pPr>
        <w:rPr>
          <w:sz w:val="24"/>
          <w:szCs w:val="24"/>
        </w:rPr>
      </w:pPr>
      <w:r>
        <w:rPr>
          <w:sz w:val="24"/>
          <w:szCs w:val="24"/>
        </w:rPr>
        <w:t>DNA</w:t>
      </w:r>
    </w:p>
    <w:p w:rsidR="002B0BAA" w:rsidRDefault="002B0BAA" w:rsidP="002B0BAA">
      <w:pPr>
        <w:rPr>
          <w:sz w:val="24"/>
          <w:szCs w:val="24"/>
        </w:rPr>
      </w:pPr>
      <w:r w:rsidRPr="002B0BAA">
        <w:rPr>
          <w:sz w:val="24"/>
          <w:szCs w:val="24"/>
        </w:rPr>
        <w:t xml:space="preserve">The use of DNA has revolutionized the criminal justice system in more ways than one.  One can look at the exonerated cases of individuals from death row in the recent past or the consistent use of DNA in criminal convictions today.  The government, both at state and federal levels, are creating and maintaining databases of offender, suspect, and (in some cases) victim DNA.  Joh (2006) discussed the notion of abandoned DNA and the 4th Amendment concerns of that.  Since the article was written, we have had a number of genetic testing companies (Ancestry DNA, 23andMe, etc.) that were created.  When citizens submit their genetic material to these companies, are they “abandoning” their DNA under the law?  Can the government retrieve an individual’s DNA from one of these company’s databases without a warrant?  Should they be </w:t>
      </w:r>
      <w:r w:rsidRPr="002B0BAA">
        <w:rPr>
          <w:sz w:val="24"/>
          <w:szCs w:val="24"/>
        </w:rPr>
        <w:lastRenderedPageBreak/>
        <w:t>allowed to?  On a more CJ related note, Joh mentions that some states and the federal government are collecting DNA samples from certain criminals.  There are certain questions that may need to be asked.  Should we collect DNA from convicted criminals to enter into a database and check for matches in previous crimes?  Where do we draw the line?  Violent, sexual convictions?  Felony convictions? Misdemeanor convictions?  Should we collect DNA from those arrested before conviction?  All arrests or just the major ones?  What about if someone is arrested for a minor crime, failure to pay fines, seatbelt violation?</w:t>
      </w:r>
    </w:p>
    <w:p w:rsidR="002B0BAA" w:rsidRDefault="002B0BAA" w:rsidP="002B0BAA">
      <w:pPr>
        <w:rPr>
          <w:sz w:val="24"/>
          <w:szCs w:val="24"/>
        </w:rPr>
      </w:pPr>
    </w:p>
    <w:p w:rsidR="002B0BAA" w:rsidRPr="002B0BAA" w:rsidRDefault="002B0BAA" w:rsidP="002B0BAA">
      <w:pPr>
        <w:rPr>
          <w:color w:val="FF0000"/>
          <w:sz w:val="28"/>
          <w:szCs w:val="28"/>
        </w:rPr>
      </w:pPr>
      <w:r w:rsidRPr="002B0BAA">
        <w:rPr>
          <w:color w:val="FF0000"/>
          <w:sz w:val="28"/>
          <w:szCs w:val="28"/>
        </w:rPr>
        <w:t>Discussion 3</w:t>
      </w:r>
    </w:p>
    <w:p w:rsidR="002B0BAA" w:rsidRPr="002B0BAA" w:rsidRDefault="002B0BAA" w:rsidP="002B0BAA">
      <w:pPr>
        <w:rPr>
          <w:sz w:val="24"/>
          <w:szCs w:val="24"/>
        </w:rPr>
      </w:pPr>
      <w:r w:rsidRPr="002B0BAA">
        <w:rPr>
          <w:sz w:val="24"/>
          <w:szCs w:val="24"/>
        </w:rPr>
        <w:t>Mira</w:t>
      </w:r>
      <w:bookmarkStart w:id="0" w:name="_GoBack"/>
      <w:bookmarkEnd w:id="0"/>
      <w:r w:rsidRPr="002B0BAA">
        <w:rPr>
          <w:sz w:val="24"/>
          <w:szCs w:val="24"/>
        </w:rPr>
        <w:t>nda</w:t>
      </w:r>
    </w:p>
    <w:p w:rsidR="002B0BAA" w:rsidRDefault="002B0BAA" w:rsidP="002B0BAA">
      <w:pPr>
        <w:rPr>
          <w:sz w:val="24"/>
          <w:szCs w:val="24"/>
        </w:rPr>
      </w:pPr>
      <w:r w:rsidRPr="002B0BAA">
        <w:rPr>
          <w:sz w:val="24"/>
          <w:szCs w:val="24"/>
        </w:rPr>
        <w:t xml:space="preserve">Wright (2011) discusses the public safety exception to Miranda in Quarles.  He then explains that the government can use the Quarles exception to admit </w:t>
      </w:r>
      <w:proofErr w:type="spellStart"/>
      <w:r w:rsidRPr="002B0BAA">
        <w:rPr>
          <w:sz w:val="24"/>
          <w:szCs w:val="24"/>
        </w:rPr>
        <w:t>unMirandized</w:t>
      </w:r>
      <w:proofErr w:type="spellEnd"/>
      <w:r w:rsidRPr="002B0BAA">
        <w:rPr>
          <w:sz w:val="24"/>
          <w:szCs w:val="24"/>
        </w:rPr>
        <w:t xml:space="preserve"> statements by terrorists in federal court.  First, do you agree with his assessment?  Why or why not?  Also, should we try terrorists in federal court?  State court?  Military tribunal? Should Miranda apply to terrorists?  Should they be entitled to be silent, have a lawyer (during a custodial interrogation), etc.?  Please explain.</w:t>
      </w:r>
    </w:p>
    <w:p w:rsidR="002B0BAA" w:rsidRDefault="002B0BAA" w:rsidP="002B0BAA">
      <w:pPr>
        <w:rPr>
          <w:sz w:val="24"/>
          <w:szCs w:val="24"/>
        </w:rPr>
      </w:pPr>
    </w:p>
    <w:p w:rsidR="002B0BAA" w:rsidRDefault="002B0BAA" w:rsidP="002B0BAA">
      <w:pPr>
        <w:rPr>
          <w:sz w:val="24"/>
          <w:szCs w:val="24"/>
        </w:rPr>
      </w:pPr>
    </w:p>
    <w:p w:rsidR="002B0BAA" w:rsidRPr="002B0BAA" w:rsidRDefault="002B0BAA" w:rsidP="002B0BAA">
      <w:pPr>
        <w:rPr>
          <w:sz w:val="24"/>
          <w:szCs w:val="24"/>
        </w:rPr>
      </w:pPr>
    </w:p>
    <w:p w:rsidR="002B0BAA" w:rsidRDefault="002B0BAA" w:rsidP="002B0BAA">
      <w:pPr>
        <w:rPr>
          <w:color w:val="FF0000"/>
          <w:sz w:val="28"/>
          <w:szCs w:val="28"/>
        </w:rPr>
      </w:pPr>
    </w:p>
    <w:p w:rsidR="002B0BAA" w:rsidRDefault="002B0BAA" w:rsidP="002B0BAA">
      <w:pPr>
        <w:rPr>
          <w:color w:val="FF0000"/>
          <w:sz w:val="28"/>
          <w:szCs w:val="28"/>
        </w:rPr>
      </w:pPr>
    </w:p>
    <w:p w:rsidR="002B0BAA" w:rsidRPr="002B0BAA" w:rsidRDefault="002B0BAA" w:rsidP="002B0BAA">
      <w:pPr>
        <w:rPr>
          <w:color w:val="FF0000"/>
          <w:sz w:val="28"/>
          <w:szCs w:val="28"/>
        </w:rPr>
      </w:pPr>
    </w:p>
    <w:sectPr w:rsidR="002B0BAA" w:rsidRPr="002B0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AA"/>
    <w:rsid w:val="00136167"/>
    <w:rsid w:val="002B0BAA"/>
    <w:rsid w:val="007C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8DC0"/>
  <w15:chartTrackingRefBased/>
  <w15:docId w15:val="{5BE9145F-7163-4179-92C1-4C8AE2A6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Spring ISD</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SISDPD</dc:creator>
  <cp:keywords/>
  <dc:description/>
  <cp:lastModifiedBy>SISDPD</cp:lastModifiedBy>
  <cp:revision>3</cp:revision>
  <dcterms:created xsi:type="dcterms:W3CDTF">2021-02-11T15:09:00Z</dcterms:created>
  <dcterms:modified xsi:type="dcterms:W3CDTF">2021-02-11T15:19:00Z</dcterms:modified>
</cp:coreProperties>
</file>